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4A5ACEDC" w:rsidR="000F603B" w:rsidRDefault="002C62F4" w:rsidP="000F603B">
      <w:pPr>
        <w:pStyle w:val="Heading1"/>
      </w:pPr>
      <w:r>
        <w:t xml:space="preserve">Lab </w:t>
      </w:r>
      <w:r w:rsidR="005D5C78">
        <w:t>1</w:t>
      </w:r>
      <w:r w:rsidR="0067422F">
        <w:t>2</w:t>
      </w:r>
      <w:r w:rsidR="00D437F8">
        <w:t xml:space="preserve"> manual</w:t>
      </w:r>
      <w:r>
        <w:t xml:space="preserve">: </w:t>
      </w:r>
      <w:r w:rsidR="0067422F" w:rsidRPr="0067422F">
        <w:t>Diffraction and Interference</w:t>
      </w:r>
    </w:p>
    <w:p w14:paraId="7EB3C520" w14:textId="03DA4C11" w:rsidR="000F603B" w:rsidRDefault="00C948E6" w:rsidP="000F603B">
      <w:pPr>
        <w:jc w:val="center"/>
      </w:pPr>
      <w:r>
        <w:t xml:space="preserve">Dr. D. </w:t>
      </w:r>
      <w:proofErr w:type="spellStart"/>
      <w:r>
        <w:t>Beznosko</w:t>
      </w:r>
      <w:proofErr w:type="spellEnd"/>
    </w:p>
    <w:p w14:paraId="13854084" w14:textId="0F65E99B" w:rsidR="00427E48" w:rsidRDefault="005D5C78" w:rsidP="005A3145">
      <w:r>
        <w:t>8</w:t>
      </w:r>
      <w:r w:rsidR="00427E48">
        <w:t>/1</w:t>
      </w:r>
      <w:r w:rsidR="00E4404D">
        <w:t>9</w:t>
      </w:r>
      <w:r w:rsidR="00427E48">
        <w:t>/202</w:t>
      </w:r>
      <w:r w:rsidR="000C1E6D">
        <w:t>6</w:t>
      </w:r>
    </w:p>
    <w:p w14:paraId="5EBDAF3E" w14:textId="6D524B5D" w:rsidR="00281BB1" w:rsidRDefault="00C948E6" w:rsidP="005A3145">
      <w:r>
        <w:t>For PHYS 111</w:t>
      </w:r>
      <w:r w:rsidR="00DB6731">
        <w:t>2</w:t>
      </w:r>
      <w:r>
        <w:t xml:space="preserve">L </w:t>
      </w:r>
      <w:r w:rsidR="000C1E6D">
        <w:t>only</w:t>
      </w:r>
    </w:p>
    <w:p w14:paraId="553012F5" w14:textId="788E91E5" w:rsidR="00C00721" w:rsidRDefault="00C00721" w:rsidP="005A3145">
      <w:r>
        <w:t xml:space="preserve">(Lab outcomes: </w:t>
      </w:r>
      <w:r w:rsidR="0067422F">
        <w:t>Creating presentation slides, exploring d</w:t>
      </w:r>
      <w:r w:rsidR="0067422F" w:rsidRPr="0067422F">
        <w:t xml:space="preserve">iffraction and </w:t>
      </w:r>
      <w:r w:rsidR="0067422F">
        <w:t>i</w:t>
      </w:r>
      <w:r w:rsidR="0067422F" w:rsidRPr="0067422F">
        <w:t>nterference</w:t>
      </w:r>
      <w:r w:rsidR="00E46A3D">
        <w:t>.</w:t>
      </w:r>
      <w:r>
        <w:t>)</w:t>
      </w:r>
    </w:p>
    <w:p w14:paraId="6CA5AF42" w14:textId="77777777" w:rsidR="00A9010C" w:rsidRPr="000F603B" w:rsidRDefault="00A9010C" w:rsidP="000F603B"/>
    <w:p w14:paraId="288B2755" w14:textId="1382FE3C" w:rsidR="00101080" w:rsidRDefault="00114BA1" w:rsidP="00E9614C">
      <w:r>
        <w:t>You may not</w:t>
      </w:r>
      <w:r w:rsidR="008E4339">
        <w:t xml:space="preserve">ice that this manual changes format. This is to enforce the idea that you will be </w:t>
      </w:r>
      <w:r w:rsidR="009F7B7A">
        <w:t>creating a presentation for this lab, not the usual report!</w:t>
      </w:r>
    </w:p>
    <w:p w14:paraId="71292269" w14:textId="0597962F" w:rsidR="00D46A29" w:rsidRDefault="00D46A29" w:rsidP="00E9614C"/>
    <w:p w14:paraId="19AD5905" w14:textId="08ACA7FC" w:rsidR="002F08C0" w:rsidRDefault="00914E6C" w:rsidP="00914E6C">
      <w:pPr>
        <w:pStyle w:val="Heading3"/>
      </w:pPr>
      <w:r>
        <w:t>Procedure</w:t>
      </w:r>
    </w:p>
    <w:p w14:paraId="0D9CE69C" w14:textId="06712E6D" w:rsidR="00AD5C4F" w:rsidRDefault="00E67627" w:rsidP="00AD5C4F">
      <w:r>
        <w:tab/>
      </w:r>
      <w:r w:rsidR="00AD31C1">
        <w:t>Listen to laser safety very carefully. Never look at the laser directly</w:t>
      </w:r>
      <w:r w:rsidR="000D0A93">
        <w:t xml:space="preserve"> </w:t>
      </w:r>
      <w:r w:rsidR="00AD31C1">
        <w:t>(the light emission point), never point it at any person or reflective surface!!</w:t>
      </w:r>
    </w:p>
    <w:p w14:paraId="34058572" w14:textId="444F1E0C" w:rsidR="009F7B7A" w:rsidRDefault="009F7B7A" w:rsidP="00AD5C4F">
      <w:r>
        <w:t xml:space="preserve">After the introduction to slides creation and ‘good’ and ‘bad’ slides, </w:t>
      </w:r>
      <w:r w:rsidR="006A4296">
        <w:t>pick your topic from the list below. You will create a presentation with</w:t>
      </w:r>
      <w:r w:rsidR="004B7A4E">
        <w:t xml:space="preserve"> </w:t>
      </w:r>
      <w:proofErr w:type="gramStart"/>
      <w:r w:rsidR="004B7A4E">
        <w:t>a</w:t>
      </w:r>
      <w:r w:rsidR="006A4296">
        <w:t xml:space="preserve"> sufficient number of</w:t>
      </w:r>
      <w:proofErr w:type="gramEnd"/>
      <w:r w:rsidR="006A4296">
        <w:t xml:space="preserve"> slides to describe the experiment, theory (equations, derivations if needed</w:t>
      </w:r>
      <w:r w:rsidR="00F404AC">
        <w:t>, error propagation</w:t>
      </w:r>
      <w:r w:rsidR="006A4296">
        <w:t>),</w:t>
      </w:r>
      <w:r w:rsidR="00F404AC">
        <w:t xml:space="preserve"> plots if needed,</w:t>
      </w:r>
      <w:r w:rsidR="006A4296">
        <w:t xml:space="preserve"> show your result and draw conclusion</w:t>
      </w:r>
      <w:r w:rsidR="004B7A4E">
        <w:t xml:space="preserve">s. Remember </w:t>
      </w:r>
      <w:r w:rsidR="00837DAE">
        <w:t>that</w:t>
      </w:r>
      <w:r w:rsidR="004B7A4E">
        <w:t xml:space="preserve"> references should be as last slide.</w:t>
      </w:r>
    </w:p>
    <w:p w14:paraId="516BED6B" w14:textId="212F1B93" w:rsidR="00C5590D" w:rsidRDefault="004B7A4E" w:rsidP="00AC2051">
      <w:r>
        <w:rPr>
          <w:rFonts w:eastAsiaTheme="minorEastAsia"/>
        </w:rPr>
        <w:t xml:space="preserve">Shown in </w:t>
      </w:r>
      <w:r>
        <w:rPr>
          <w:rFonts w:eastAsiaTheme="minorEastAsia"/>
        </w:rPr>
        <w:fldChar w:fldCharType="begin"/>
      </w:r>
      <w:r>
        <w:rPr>
          <w:rFonts w:eastAsiaTheme="minorEastAsia"/>
        </w:rPr>
        <w:instrText xml:space="preserve"> REF _Ref111312421 \h </w:instrText>
      </w:r>
      <w:r>
        <w:rPr>
          <w:rFonts w:eastAsiaTheme="minorEastAsia"/>
        </w:rPr>
      </w:r>
      <w:r>
        <w:rPr>
          <w:rFonts w:eastAsiaTheme="minorEastAsia"/>
        </w:rPr>
        <w:fldChar w:fldCharType="separate"/>
      </w:r>
      <w:r>
        <w:t xml:space="preserve">Figure </w:t>
      </w:r>
      <w:r>
        <w:rPr>
          <w:noProof/>
        </w:rPr>
        <w:t>1</w:t>
      </w:r>
      <w:r>
        <w:rPr>
          <w:rFonts w:eastAsiaTheme="minorEastAsia"/>
        </w:rPr>
        <w:fldChar w:fldCharType="end"/>
      </w:r>
      <w:r w:rsidR="002E7F79">
        <w:rPr>
          <w:noProof/>
        </w:rPr>
        <mc:AlternateContent>
          <mc:Choice Requires="wpg">
            <w:drawing>
              <wp:anchor distT="0" distB="0" distL="114300" distR="114300" simplePos="0" relativeHeight="251680768" behindDoc="0" locked="0" layoutInCell="1" allowOverlap="1" wp14:anchorId="7BD3CC1D" wp14:editId="088EB4B9">
                <wp:simplePos x="0" y="0"/>
                <wp:positionH relativeFrom="column">
                  <wp:posOffset>144855</wp:posOffset>
                </wp:positionH>
                <wp:positionV relativeFrom="paragraph">
                  <wp:posOffset>115859</wp:posOffset>
                </wp:positionV>
                <wp:extent cx="5640070" cy="995508"/>
                <wp:effectExtent l="0" t="228600" r="17780" b="14605"/>
                <wp:wrapNone/>
                <wp:docPr id="32" name="Group 32"/>
                <wp:cNvGraphicFramePr/>
                <a:graphic xmlns:a="http://schemas.openxmlformats.org/drawingml/2006/main">
                  <a:graphicData uri="http://schemas.microsoft.com/office/word/2010/wordprocessingGroup">
                    <wpg:wgp>
                      <wpg:cNvGrpSpPr/>
                      <wpg:grpSpPr>
                        <a:xfrm>
                          <a:off x="0" y="0"/>
                          <a:ext cx="5640070" cy="995508"/>
                          <a:chOff x="0" y="42727"/>
                          <a:chExt cx="5640309" cy="995755"/>
                        </a:xfrm>
                      </wpg:grpSpPr>
                      <wps:wsp>
                        <wps:cNvPr id="11" name="Straight Connector 11"/>
                        <wps:cNvCnPr/>
                        <wps:spPr>
                          <a:xfrm>
                            <a:off x="1081378" y="386632"/>
                            <a:ext cx="583565"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7" name="Rectangle 7"/>
                        <wps:cNvSpPr/>
                        <wps:spPr>
                          <a:xfrm>
                            <a:off x="4756832" y="42727"/>
                            <a:ext cx="761256" cy="715224"/>
                          </a:xfrm>
                          <a:prstGeom prst="rect">
                            <a:avLst/>
                          </a:prstGeom>
                          <a:ln>
                            <a:noFill/>
                          </a:ln>
                          <a:effectLst>
                            <a:outerShdw blurRad="184150" dist="241300" dir="11520000" sx="110000" sy="110000" algn="ctr">
                              <a:srgbClr val="000000">
                                <a:alpha val="18000"/>
                              </a:srgbClr>
                            </a:outerShdw>
                          </a:effectLst>
                          <a:scene3d>
                            <a:camera prst="perspectiveFront" fov="5100000">
                              <a:rot lat="0" lon="2100000" rev="0"/>
                            </a:camera>
                            <a:lightRig rig="flood" dir="t">
                              <a:rot lat="0" lon="0" rev="13800000"/>
                            </a:lightRig>
                          </a:scene3d>
                          <a:sp3d extrusionH="107950" prstMaterial="plastic">
                            <a:bevelT w="82550" h="63500" prst="divot"/>
                            <a:bevelB/>
                          </a:sp3d>
                        </wps:spPr>
                        <wps:style>
                          <a:lnRef idx="2">
                            <a:schemeClr val="accent2"/>
                          </a:lnRef>
                          <a:fillRef idx="1">
                            <a:schemeClr val="lt1"/>
                          </a:fillRef>
                          <a:effectRef idx="0">
                            <a:schemeClr val="accent2"/>
                          </a:effectRef>
                          <a:fontRef idx="minor">
                            <a:schemeClr val="dk1"/>
                          </a:fontRef>
                        </wps:style>
                        <wps:txbx>
                          <w:txbxContent>
                            <w:p w14:paraId="036B43AB" w14:textId="77777777" w:rsidR="00B47A83" w:rsidRDefault="00B47A83" w:rsidP="00B47A83"/>
                            <w:p w14:paraId="3595B9D2" w14:textId="2BF23F49" w:rsidR="00AC2051" w:rsidRDefault="00AC2051" w:rsidP="00B47A83">
                              <w:r>
                                <w:t>Screen</w:t>
                              </w:r>
                              <w:r w:rsidR="002E7F79">
                                <w:t xml:space="preserv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a:off x="11927" y="390607"/>
                            <a:ext cx="5064898"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5" name="Rectangle 5"/>
                        <wps:cNvSpPr/>
                        <wps:spPr>
                          <a:xfrm>
                            <a:off x="540689" y="243508"/>
                            <a:ext cx="535563" cy="27114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1EBD2D60" w14:textId="21683A58" w:rsidR="00AC2051" w:rsidRDefault="00AC2051" w:rsidP="00AC2051">
                              <w:pPr>
                                <w:jc w:val="center"/>
                              </w:pPr>
                              <w:r>
                                <w:t>Laser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843832"/>
                            <a:ext cx="5640309" cy="194650"/>
                          </a:xfrm>
                          <a:prstGeom prst="rect">
                            <a:avLst/>
                          </a:prstGeom>
                          <a:ln>
                            <a:solidFill>
                              <a:schemeClr val="tx1"/>
                            </a:solidFill>
                          </a:ln>
                        </wps:spPr>
                        <wps:style>
                          <a:lnRef idx="2">
                            <a:schemeClr val="accent5"/>
                          </a:lnRef>
                          <a:fillRef idx="1">
                            <a:schemeClr val="lt1"/>
                          </a:fillRef>
                          <a:effectRef idx="0">
                            <a:schemeClr val="accent5"/>
                          </a:effectRef>
                          <a:fontRef idx="minor">
                            <a:schemeClr val="dk1"/>
                          </a:fontRef>
                        </wps:style>
                        <wps:txbx>
                          <w:txbxContent>
                            <w:p w14:paraId="4D701C0D" w14:textId="063EB538" w:rsidR="00AC2051" w:rsidRDefault="00AC2051" w:rsidP="00AC2051">
                              <w:pPr>
                                <w:jc w:val="center"/>
                              </w:pPr>
                              <w:r>
                                <w:t>Optical Track</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wps:wsp>
                        <wps:cNvPr id="16" name="Text Box 16"/>
                        <wps:cNvSpPr txBox="1"/>
                        <wps:spPr>
                          <a:xfrm>
                            <a:off x="0" y="199776"/>
                            <a:ext cx="556862" cy="350041"/>
                          </a:xfrm>
                          <a:prstGeom prst="rect">
                            <a:avLst/>
                          </a:prstGeom>
                          <a:noFill/>
                          <a:ln w="6350">
                            <a:noFill/>
                          </a:ln>
                        </wps:spPr>
                        <wps:txbx>
                          <w:txbxContent>
                            <w:p w14:paraId="16ABE44E" w14:textId="32310C34" w:rsidR="00B47A83" w:rsidRDefault="00B47A83" w:rsidP="00B47A83">
                              <w:r>
                                <w:t>Optical 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6" name="Oval 26"/>
                        <wps:cNvSpPr/>
                        <wps:spPr>
                          <a:xfrm>
                            <a:off x="5050570" y="357146"/>
                            <a:ext cx="45719" cy="71562"/>
                          </a:xfrm>
                          <a:prstGeom prst="ellips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BD3CC1D" id="Group 32" o:spid="_x0000_s1026" style="position:absolute;margin-left:11.4pt;margin-top:9.1pt;width:444.1pt;height:78.4pt;z-index:251680768;mso-height-relative:margin" coordorigin=",427" coordsize="56403,9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">
                <v:line id="Straight Connector 11" o:spid="_x0000_s1027" style="position:absolute;visibility:visible;mso-wrap-style:square" from="10813,3866" to="16649,3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" strokecolor="#70ad47 [3209]" strokeweight="1.5pt">
                  <v:stroke joinstyle="miter"/>
                </v:line>
                <v:rect id="Rectangle 7" o:spid="_x0000_s1028" style="position:absolute;left:47568;top:427;width:7612;height:7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" fillcolor="white [3201]" stroked="f" strokeweight="1pt">
                  <v:shadow on="t" type="perspective" color="black" opacity="11796f" offset="-6.55631mm,-1.39358mm" matrix="72090f,,,72090f"/>
                  <o:extrusion v:ext="view" rotationangle=",35" viewpoint="0,0" viewpointorigin="0,0" skewangle="45" skewamt="0" type="perspective"/>
                  <v:textbox>
                    <w:txbxContent>
                      <w:p w14:paraId="036B43AB" w14:textId="77777777" w:rsidR="00B47A83" w:rsidRDefault="00B47A83" w:rsidP="00B47A83"/>
                      <w:p w14:paraId="3595B9D2" w14:textId="2BF23F49" w:rsidR="00AC2051" w:rsidRDefault="00AC2051" w:rsidP="00B47A83">
                        <w:r>
                          <w:t>Screen</w:t>
                        </w:r>
                        <w:r w:rsidR="002E7F79">
                          <w:t xml:space="preserve"> 1</w:t>
                        </w:r>
                      </w:p>
                    </w:txbxContent>
                  </v:textbox>
                </v:rect>
                <v:line id="Straight Connector 13" o:spid="_x0000_s1029" style="position:absolute;visibility:visible;mso-wrap-style:square" from="119,3906" to="50768,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" strokecolor="black [3200]">
                  <v:stroke dashstyle="dash"/>
                </v:line>
                <v:rect id="Rectangle 5" o:spid="_x0000_s1030" style="position:absolute;left:5406;top:2435;width:5356;height:2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" fillcolor="#9ecb81 [2169]" strokecolor="#70ad47 [3209]" strokeweight=".5pt">
                  <v:fill color2="#8ac066 [2617]" rotate="t" colors="0 #b5d5a7;.5 #aace99;1 #9cca86" focus="100%" type="gradient">
                    <o:fill v:ext="view" type="gradientUnscaled"/>
                  </v:fill>
                  <v:textbox>
                    <w:txbxContent>
                      <w:p w14:paraId="1EBD2D60" w14:textId="21683A58" w:rsidR="00AC2051" w:rsidRDefault="00AC2051" w:rsidP="00AC2051">
                        <w:pPr>
                          <w:jc w:val="center"/>
                        </w:pPr>
                        <w:r>
                          <w:t>Laser</w:t>
                        </w:r>
                      </w:p>
                    </w:txbxContent>
                  </v:textbox>
                </v:rect>
                <v:rect id="Rectangle 3" o:spid="_x0000_s1031" style="position:absolute;top:8438;width:56403;height:1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" fillcolor="white [3201]" strokecolor="black [3213]" strokeweight="1pt">
                  <v:textbox inset=",0,,0">
                    <w:txbxContent>
                      <w:p w14:paraId="4D701C0D" w14:textId="063EB538" w:rsidR="00AC2051" w:rsidRDefault="00AC2051" w:rsidP="00AC2051">
                        <w:pPr>
                          <w:jc w:val="center"/>
                        </w:pPr>
                        <w:r>
                          <w:t>Optical Track</w:t>
                        </w:r>
                      </w:p>
                    </w:txbxContent>
                  </v:textbox>
                </v:rect>
                <v:shapetype id="_x0000_t202" coordsize="21600,21600" o:spt="202" path="m,l,21600r21600,l21600,xe">
                  <v:stroke joinstyle="miter"/>
                  <v:path gradientshapeok="t" o:connecttype="rect"/>
                </v:shapetype>
                <v:shape id="Text Box 16" o:spid="_x0000_s1032" type="#_x0000_t202" style="position:absolute;top:1997;width:5568;height:3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" filled="f" stroked="f" strokeweight=".5pt">
                  <v:textbox inset="0,0,0,0">
                    <w:txbxContent>
                      <w:p w14:paraId="16ABE44E" w14:textId="32310C34" w:rsidR="00B47A83" w:rsidRDefault="00B47A83" w:rsidP="00B47A83">
                        <w:r>
                          <w:t>Optical axis</w:t>
                        </w:r>
                      </w:p>
                    </w:txbxContent>
                  </v:textbox>
                </v:shape>
                <v:oval id="Oval 26" o:spid="_x0000_s1033" style="position:absolute;left:50505;top:357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" fillcolor="#77b64e [3033]" stroked="f">
                  <v:fill color2="#6eaa46 [3177]" rotate="t" colors="0 #81b861;.5 #6fb242;1 #61a235" focus="100%" type="gradient">
                    <o:fill v:ext="view" type="gradientUnscaled"/>
                  </v:fill>
                  <v:shadow on="t" color="black" opacity="41287f" offset="0,1.5pt"/>
                </v:oval>
              </v:group>
            </w:pict>
          </mc:Fallback>
        </mc:AlternateContent>
      </w:r>
      <w:r w:rsidR="00F9226A">
        <w:rPr>
          <w:noProof/>
        </w:rPr>
        <mc:AlternateContent>
          <mc:Choice Requires="wps">
            <w:drawing>
              <wp:anchor distT="0" distB="0" distL="114300" distR="114300" simplePos="0" relativeHeight="251682816" behindDoc="0" locked="0" layoutInCell="1" allowOverlap="1" wp14:anchorId="466E579B" wp14:editId="6D85886C">
                <wp:simplePos x="0" y="0"/>
                <wp:positionH relativeFrom="column">
                  <wp:posOffset>142875</wp:posOffset>
                </wp:positionH>
                <wp:positionV relativeFrom="paragraph">
                  <wp:posOffset>1167130</wp:posOffset>
                </wp:positionV>
                <wp:extent cx="5640070" cy="635"/>
                <wp:effectExtent l="0" t="0" r="17780" b="12700"/>
                <wp:wrapNone/>
                <wp:docPr id="33" name="Text Box 33"/>
                <wp:cNvGraphicFramePr/>
                <a:graphic xmlns:a="http://schemas.openxmlformats.org/drawingml/2006/main">
                  <a:graphicData uri="http://schemas.microsoft.com/office/word/2010/wordprocessingShape">
                    <wps:wsp>
                      <wps:cNvSpPr txBox="1"/>
                      <wps:spPr>
                        <a:xfrm>
                          <a:off x="0" y="0"/>
                          <a:ext cx="5640070" cy="635"/>
                        </a:xfrm>
                        <a:prstGeom prst="rect">
                          <a:avLst/>
                        </a:prstGeom>
                        <a:noFill/>
                        <a:ln>
                          <a:noFill/>
                        </a:ln>
                      </wps:spPr>
                      <wps:txbx>
                        <w:txbxContent>
                          <w:p w14:paraId="6D052998" w14:textId="77FB00D3" w:rsidR="00F9226A" w:rsidRPr="008E708F" w:rsidRDefault="00F9226A" w:rsidP="00F9226A">
                            <w:pPr>
                              <w:pStyle w:val="Caption"/>
                              <w:rPr>
                                <w:noProof/>
                                <w:sz w:val="24"/>
                              </w:rPr>
                            </w:pPr>
                            <w:bookmarkStart w:id="0" w:name="_Ref111312421"/>
                            <w:r>
                              <w:t xml:space="preserve">Figure </w:t>
                            </w:r>
                            <w:fldSimple w:instr=" SEQ Figure \* ARABIC ">
                              <w:r w:rsidR="000B7114">
                                <w:rPr>
                                  <w:noProof/>
                                </w:rPr>
                                <w:t>1</w:t>
                              </w:r>
                            </w:fldSimple>
                            <w:bookmarkEnd w:id="0"/>
                            <w:r>
                              <w:t xml:space="preserve">: </w:t>
                            </w:r>
                            <w:r w:rsidR="004B7A4E">
                              <w:t>Experimental</w:t>
                            </w:r>
                            <w:r>
                              <w:t xml:space="preserve"> setup</w:t>
                            </w:r>
                            <w:r w:rsidR="00241AAB">
                              <w:t xml:space="preserve"> in a generic configuration</w:t>
                            </w:r>
                            <w:r>
                              <w:t>.</w:t>
                            </w:r>
                            <w:r w:rsidR="004B7A4E">
                              <w:t xml:space="preserve"> The</w:t>
                            </w:r>
                            <w:r w:rsidR="00241AAB">
                              <w:t xml:space="preserve"> disk and holder are omitted.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6E579B" id="Text Box 33" o:spid="_x0000_s1034" type="#_x0000_t202" style="position:absolute;margin-left:11.25pt;margin-top:91.9pt;width:444.1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" filled="f" stroked="f">
                <v:textbox style="mso-fit-shape-to-text:t" inset="0,0,0,0">
                  <w:txbxContent>
                    <w:p w14:paraId="6D052998" w14:textId="77FB00D3" w:rsidR="00F9226A" w:rsidRPr="008E708F" w:rsidRDefault="00F9226A" w:rsidP="00F9226A">
                      <w:pPr>
                        <w:pStyle w:val="Caption"/>
                        <w:rPr>
                          <w:noProof/>
                          <w:sz w:val="24"/>
                        </w:rPr>
                      </w:pPr>
                      <w:bookmarkStart w:id="1" w:name="_Ref111312421"/>
                      <w:r>
                        <w:t xml:space="preserve">Figure </w:t>
                      </w:r>
                      <w:fldSimple w:instr=" SEQ Figure \* ARABIC ">
                        <w:r w:rsidR="000B7114">
                          <w:rPr>
                            <w:noProof/>
                          </w:rPr>
                          <w:t>1</w:t>
                        </w:r>
                      </w:fldSimple>
                      <w:bookmarkEnd w:id="1"/>
                      <w:r>
                        <w:t xml:space="preserve">: </w:t>
                      </w:r>
                      <w:r w:rsidR="004B7A4E">
                        <w:t>Experimental</w:t>
                      </w:r>
                      <w:r>
                        <w:t xml:space="preserve"> setup</w:t>
                      </w:r>
                      <w:r w:rsidR="00241AAB">
                        <w:t xml:space="preserve"> in a generic configuration</w:t>
                      </w:r>
                      <w:r>
                        <w:t>.</w:t>
                      </w:r>
                      <w:r w:rsidR="004B7A4E">
                        <w:t xml:space="preserve"> The</w:t>
                      </w:r>
                      <w:r w:rsidR="00241AAB">
                        <w:t xml:space="preserve"> disk and holder are omitted.</w:t>
                      </w:r>
                    </w:p>
                  </w:txbxContent>
                </v:textbox>
              </v:shape>
            </w:pict>
          </mc:Fallback>
        </mc:AlternateContent>
      </w:r>
      <w:r>
        <w:rPr>
          <w:rFonts w:eastAsiaTheme="minorEastAsia"/>
        </w:rPr>
        <w:t xml:space="preserve"> is a generic setup with the </w:t>
      </w:r>
      <w:r w:rsidR="00241AAB">
        <w:rPr>
          <w:rFonts w:eastAsiaTheme="minorEastAsia"/>
        </w:rPr>
        <w:t xml:space="preserve">missing </w:t>
      </w:r>
      <w:r w:rsidR="00E216CE">
        <w:rPr>
          <w:rFonts w:eastAsiaTheme="minorEastAsia"/>
        </w:rPr>
        <w:t>functional part.</w:t>
      </w:r>
    </w:p>
    <w:p w14:paraId="7F5AFD89" w14:textId="4A44A2B4" w:rsidR="00AC2051" w:rsidRDefault="00AC2051" w:rsidP="00AC2051"/>
    <w:p w14:paraId="5E7B9403" w14:textId="1088240F" w:rsidR="00AC2051" w:rsidRDefault="00AC2051" w:rsidP="00AC2051"/>
    <w:p w14:paraId="4377FF84" w14:textId="7C74C4D0" w:rsidR="00AC2051" w:rsidRDefault="00AC2051" w:rsidP="00AC2051"/>
    <w:p w14:paraId="1EFB9635" w14:textId="096B0296" w:rsidR="00AC2051" w:rsidRDefault="00AC2051" w:rsidP="00AC2051"/>
    <w:p w14:paraId="0FD69C3D" w14:textId="517074D9" w:rsidR="00B12915" w:rsidRDefault="00B12915">
      <w:pPr>
        <w:rPr>
          <w:rFonts w:eastAsiaTheme="minorEastAsia"/>
        </w:rPr>
      </w:pPr>
      <w:r>
        <w:rPr>
          <w:rFonts w:eastAsiaTheme="minorEastAsia"/>
        </w:rPr>
        <w:t>For all options, you must pick the value you are looking for. The possibilities are</w:t>
      </w:r>
      <w:r w:rsidR="00F404AC">
        <w:rPr>
          <w:rFonts w:eastAsiaTheme="minorEastAsia"/>
        </w:rPr>
        <w:t xml:space="preserve"> as follows</w:t>
      </w:r>
      <w:r>
        <w:rPr>
          <w:rFonts w:eastAsiaTheme="minorEastAsia"/>
        </w:rPr>
        <w:t xml:space="preserve">: laser wavelength, distance to the screen/wall, distance between slits, slit width – experiment specifics may limit choices. </w:t>
      </w:r>
      <w:r w:rsidR="00F404AC">
        <w:rPr>
          <w:rFonts w:eastAsiaTheme="minorEastAsia"/>
        </w:rPr>
        <w:t>Compare with known/measured value within errors!</w:t>
      </w:r>
    </w:p>
    <w:p w14:paraId="0226AF84" w14:textId="496A589F" w:rsidR="00EA7695" w:rsidRDefault="00E216CE">
      <w:pPr>
        <w:rPr>
          <w:rFonts w:eastAsiaTheme="minorEastAsia"/>
        </w:rPr>
      </w:pPr>
      <w:r>
        <w:rPr>
          <w:rFonts w:eastAsiaTheme="minorEastAsia"/>
        </w:rPr>
        <w:t>The available options:</w:t>
      </w:r>
    </w:p>
    <w:p w14:paraId="189E3A8C" w14:textId="4C2C3E77" w:rsidR="00E216CE" w:rsidRDefault="00E216CE">
      <w:pPr>
        <w:rPr>
          <w:rFonts w:eastAsiaTheme="minorEastAsia"/>
        </w:rPr>
      </w:pPr>
      <w:r w:rsidRPr="00E216CE">
        <w:rPr>
          <w:rFonts w:eastAsiaTheme="minorEastAsia"/>
          <w:b/>
          <w:bCs/>
        </w:rPr>
        <w:t>Option 1</w:t>
      </w:r>
      <w:r>
        <w:rPr>
          <w:rFonts w:eastAsiaTheme="minorEastAsia"/>
        </w:rPr>
        <w:t>:</w:t>
      </w:r>
    </w:p>
    <w:p w14:paraId="4091A41B" w14:textId="7477D029" w:rsidR="00E216CE" w:rsidRDefault="00F404AC">
      <w:r>
        <w:t>Using diffraction grating</w:t>
      </w:r>
    </w:p>
    <w:p w14:paraId="46F9C426" w14:textId="624E390E" w:rsidR="00F404AC" w:rsidRDefault="00F404AC" w:rsidP="00F404AC">
      <w:pPr>
        <w:rPr>
          <w:rFonts w:eastAsiaTheme="minorEastAsia"/>
        </w:rPr>
      </w:pPr>
      <w:r w:rsidRPr="00E216CE">
        <w:rPr>
          <w:rFonts w:eastAsiaTheme="minorEastAsia"/>
          <w:b/>
          <w:bCs/>
        </w:rPr>
        <w:t xml:space="preserve">Option </w:t>
      </w:r>
      <w:r>
        <w:rPr>
          <w:rFonts w:eastAsiaTheme="minorEastAsia"/>
          <w:b/>
          <w:bCs/>
        </w:rPr>
        <w:t>2</w:t>
      </w:r>
      <w:r>
        <w:rPr>
          <w:rFonts w:eastAsiaTheme="minorEastAsia"/>
        </w:rPr>
        <w:t>:</w:t>
      </w:r>
    </w:p>
    <w:p w14:paraId="3AD3BA91" w14:textId="34972296" w:rsidR="007818C3" w:rsidRDefault="00F404AC" w:rsidP="00F404AC">
      <w:r>
        <w:t>Using double slits interference</w:t>
      </w:r>
    </w:p>
    <w:p w14:paraId="2516A98A" w14:textId="0519D622" w:rsidR="00F404AC" w:rsidRDefault="00F404AC" w:rsidP="00F404AC">
      <w:pPr>
        <w:rPr>
          <w:rFonts w:eastAsiaTheme="minorEastAsia"/>
        </w:rPr>
      </w:pPr>
      <w:r w:rsidRPr="00E216CE">
        <w:rPr>
          <w:rFonts w:eastAsiaTheme="minorEastAsia"/>
          <w:b/>
          <w:bCs/>
        </w:rPr>
        <w:t xml:space="preserve">Option </w:t>
      </w:r>
      <w:r>
        <w:rPr>
          <w:rFonts w:eastAsiaTheme="minorEastAsia"/>
          <w:b/>
          <w:bCs/>
        </w:rPr>
        <w:t>3</w:t>
      </w:r>
      <w:r>
        <w:rPr>
          <w:rFonts w:eastAsiaTheme="minorEastAsia"/>
        </w:rPr>
        <w:t>:</w:t>
      </w:r>
    </w:p>
    <w:p w14:paraId="5FA4A2B5" w14:textId="4ED39DD5" w:rsidR="007818C3" w:rsidRDefault="00F404AC" w:rsidP="00F404AC">
      <w:r>
        <w:t>Using single slit diffraction</w:t>
      </w:r>
    </w:p>
    <w:p w14:paraId="1DADD8E5" w14:textId="68DF1D77" w:rsidR="00F404AC" w:rsidRDefault="00F404AC" w:rsidP="00F404AC">
      <w:pPr>
        <w:rPr>
          <w:rFonts w:eastAsiaTheme="minorEastAsia"/>
        </w:rPr>
      </w:pPr>
      <w:r w:rsidRPr="00E216CE">
        <w:rPr>
          <w:rFonts w:eastAsiaTheme="minorEastAsia"/>
          <w:b/>
          <w:bCs/>
        </w:rPr>
        <w:lastRenderedPageBreak/>
        <w:t xml:space="preserve">Option </w:t>
      </w:r>
      <w:r>
        <w:rPr>
          <w:rFonts w:eastAsiaTheme="minorEastAsia"/>
          <w:b/>
          <w:bCs/>
        </w:rPr>
        <w:t>4</w:t>
      </w:r>
      <w:r>
        <w:rPr>
          <w:rFonts w:eastAsiaTheme="minorEastAsia"/>
        </w:rPr>
        <w:t>: (a lot of extra credit is allocated but is also most difficult)</w:t>
      </w:r>
    </w:p>
    <w:p w14:paraId="275AC3F4" w14:textId="7DB74151" w:rsidR="00F404AC" w:rsidRDefault="00F404AC" w:rsidP="00F404AC">
      <w:r>
        <w:t>Using diffraction on the 2D aperture, such as circle, square, hexagonal hole. Must include derivation of the observed result and comparison between observed and predicted. That is, Erie circles, Fourier transform of the aperture… (no need to find any value like wavelength or distance besides prediction of the observed pattern for at least one aperture using advanced methods).</w:t>
      </w:r>
    </w:p>
    <w:p w14:paraId="6EB203E2" w14:textId="3E4BD47C" w:rsidR="007818C3" w:rsidRDefault="007818C3"/>
    <w:p w14:paraId="17B02FCB" w14:textId="5D264C85"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315C0" w14:textId="77777777" w:rsidR="00CF1DA8" w:rsidRDefault="00CF1DA8" w:rsidP="002816C4">
      <w:pPr>
        <w:spacing w:after="0"/>
      </w:pPr>
      <w:r>
        <w:separator/>
      </w:r>
    </w:p>
  </w:endnote>
  <w:endnote w:type="continuationSeparator" w:id="0">
    <w:p w14:paraId="339D0176" w14:textId="77777777" w:rsidR="00CF1DA8" w:rsidRDefault="00CF1DA8"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0D21F" w14:textId="77777777" w:rsidR="00CF1DA8" w:rsidRDefault="00CF1DA8" w:rsidP="002816C4">
      <w:pPr>
        <w:spacing w:after="0"/>
      </w:pPr>
      <w:r>
        <w:separator/>
      </w:r>
    </w:p>
  </w:footnote>
  <w:footnote w:type="continuationSeparator" w:id="0">
    <w:p w14:paraId="5489D3F8" w14:textId="77777777" w:rsidR="00CF1DA8" w:rsidRDefault="00CF1DA8"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4838"/>
    <w:rsid w:val="00007FB5"/>
    <w:rsid w:val="00010E62"/>
    <w:rsid w:val="00020440"/>
    <w:rsid w:val="000205CC"/>
    <w:rsid w:val="00040872"/>
    <w:rsid w:val="00041A6A"/>
    <w:rsid w:val="0004742D"/>
    <w:rsid w:val="00080C3A"/>
    <w:rsid w:val="0009326F"/>
    <w:rsid w:val="000B185C"/>
    <w:rsid w:val="000B7114"/>
    <w:rsid w:val="000C1E6D"/>
    <w:rsid w:val="000D0A93"/>
    <w:rsid w:val="000D3CED"/>
    <w:rsid w:val="000D62CF"/>
    <w:rsid w:val="000E3C5D"/>
    <w:rsid w:val="000F603B"/>
    <w:rsid w:val="00101080"/>
    <w:rsid w:val="0010224C"/>
    <w:rsid w:val="001044DC"/>
    <w:rsid w:val="00114BA1"/>
    <w:rsid w:val="00116110"/>
    <w:rsid w:val="00156BDB"/>
    <w:rsid w:val="00182969"/>
    <w:rsid w:val="001846C7"/>
    <w:rsid w:val="001958C9"/>
    <w:rsid w:val="001A2307"/>
    <w:rsid w:val="001A733E"/>
    <w:rsid w:val="001D06CB"/>
    <w:rsid w:val="001F2042"/>
    <w:rsid w:val="001F6169"/>
    <w:rsid w:val="00214F67"/>
    <w:rsid w:val="002209CB"/>
    <w:rsid w:val="00223B23"/>
    <w:rsid w:val="002255D8"/>
    <w:rsid w:val="00226E36"/>
    <w:rsid w:val="0023390F"/>
    <w:rsid w:val="002369E6"/>
    <w:rsid w:val="00240E87"/>
    <w:rsid w:val="00241AAB"/>
    <w:rsid w:val="002517CC"/>
    <w:rsid w:val="00257222"/>
    <w:rsid w:val="002743A3"/>
    <w:rsid w:val="00276E8A"/>
    <w:rsid w:val="002816C4"/>
    <w:rsid w:val="00281BB1"/>
    <w:rsid w:val="002837CC"/>
    <w:rsid w:val="00293CF6"/>
    <w:rsid w:val="002A7CBF"/>
    <w:rsid w:val="002B400D"/>
    <w:rsid w:val="002B7AF5"/>
    <w:rsid w:val="002C62F4"/>
    <w:rsid w:val="002C7C1A"/>
    <w:rsid w:val="002D6809"/>
    <w:rsid w:val="002E2AE7"/>
    <w:rsid w:val="002E6EF2"/>
    <w:rsid w:val="002E7F79"/>
    <w:rsid w:val="002F08C0"/>
    <w:rsid w:val="002F4A25"/>
    <w:rsid w:val="003141B1"/>
    <w:rsid w:val="00332415"/>
    <w:rsid w:val="00342D0B"/>
    <w:rsid w:val="003462F5"/>
    <w:rsid w:val="0035698F"/>
    <w:rsid w:val="003576CD"/>
    <w:rsid w:val="00370150"/>
    <w:rsid w:val="0037401A"/>
    <w:rsid w:val="003A35C8"/>
    <w:rsid w:val="003D38A4"/>
    <w:rsid w:val="004142D4"/>
    <w:rsid w:val="0042139F"/>
    <w:rsid w:val="00427318"/>
    <w:rsid w:val="00427E48"/>
    <w:rsid w:val="00432365"/>
    <w:rsid w:val="00433FC0"/>
    <w:rsid w:val="00442849"/>
    <w:rsid w:val="00444B28"/>
    <w:rsid w:val="00445F10"/>
    <w:rsid w:val="00496C60"/>
    <w:rsid w:val="004B432C"/>
    <w:rsid w:val="004B6CBA"/>
    <w:rsid w:val="004B7A4E"/>
    <w:rsid w:val="004E20FC"/>
    <w:rsid w:val="004E6E6E"/>
    <w:rsid w:val="004F3559"/>
    <w:rsid w:val="005108BD"/>
    <w:rsid w:val="00512224"/>
    <w:rsid w:val="005235E0"/>
    <w:rsid w:val="00532F18"/>
    <w:rsid w:val="005502EA"/>
    <w:rsid w:val="005748DA"/>
    <w:rsid w:val="00591F66"/>
    <w:rsid w:val="005963EB"/>
    <w:rsid w:val="005A0F14"/>
    <w:rsid w:val="005A2182"/>
    <w:rsid w:val="005A3145"/>
    <w:rsid w:val="005B76C5"/>
    <w:rsid w:val="005C286F"/>
    <w:rsid w:val="005D5C78"/>
    <w:rsid w:val="00610470"/>
    <w:rsid w:val="00633D40"/>
    <w:rsid w:val="00634CE9"/>
    <w:rsid w:val="00657B90"/>
    <w:rsid w:val="0067422F"/>
    <w:rsid w:val="00676E8B"/>
    <w:rsid w:val="00680688"/>
    <w:rsid w:val="00684D93"/>
    <w:rsid w:val="0069050C"/>
    <w:rsid w:val="00691A65"/>
    <w:rsid w:val="00696542"/>
    <w:rsid w:val="006A22AE"/>
    <w:rsid w:val="006A325D"/>
    <w:rsid w:val="006A4296"/>
    <w:rsid w:val="006B01E4"/>
    <w:rsid w:val="006B54BC"/>
    <w:rsid w:val="006B750C"/>
    <w:rsid w:val="006D340E"/>
    <w:rsid w:val="006F00EE"/>
    <w:rsid w:val="006F4322"/>
    <w:rsid w:val="00710F65"/>
    <w:rsid w:val="0071143C"/>
    <w:rsid w:val="00713941"/>
    <w:rsid w:val="007168CC"/>
    <w:rsid w:val="00717D1B"/>
    <w:rsid w:val="0072354F"/>
    <w:rsid w:val="00726C99"/>
    <w:rsid w:val="00726D5D"/>
    <w:rsid w:val="0077144C"/>
    <w:rsid w:val="0077467D"/>
    <w:rsid w:val="007818C3"/>
    <w:rsid w:val="00793EE5"/>
    <w:rsid w:val="0079516F"/>
    <w:rsid w:val="00795CFD"/>
    <w:rsid w:val="007A1D48"/>
    <w:rsid w:val="007B4152"/>
    <w:rsid w:val="007B5090"/>
    <w:rsid w:val="007F0BA0"/>
    <w:rsid w:val="008329D5"/>
    <w:rsid w:val="00837DAE"/>
    <w:rsid w:val="008466F6"/>
    <w:rsid w:val="00857F12"/>
    <w:rsid w:val="008630D3"/>
    <w:rsid w:val="008632D5"/>
    <w:rsid w:val="008658D8"/>
    <w:rsid w:val="008752EE"/>
    <w:rsid w:val="00882EDD"/>
    <w:rsid w:val="0088799B"/>
    <w:rsid w:val="008942CF"/>
    <w:rsid w:val="008A26CD"/>
    <w:rsid w:val="008B68D3"/>
    <w:rsid w:val="008C4653"/>
    <w:rsid w:val="008D4D62"/>
    <w:rsid w:val="008D6250"/>
    <w:rsid w:val="008D68A0"/>
    <w:rsid w:val="008E2C63"/>
    <w:rsid w:val="008E4339"/>
    <w:rsid w:val="008E6790"/>
    <w:rsid w:val="008F0877"/>
    <w:rsid w:val="009051DA"/>
    <w:rsid w:val="009116D4"/>
    <w:rsid w:val="0091321B"/>
    <w:rsid w:val="00914E6C"/>
    <w:rsid w:val="00935289"/>
    <w:rsid w:val="00942FF9"/>
    <w:rsid w:val="009529C2"/>
    <w:rsid w:val="00954C5C"/>
    <w:rsid w:val="00955F84"/>
    <w:rsid w:val="0097487F"/>
    <w:rsid w:val="00985289"/>
    <w:rsid w:val="009A4C11"/>
    <w:rsid w:val="009E578F"/>
    <w:rsid w:val="009E6AC3"/>
    <w:rsid w:val="009F20F3"/>
    <w:rsid w:val="009F798F"/>
    <w:rsid w:val="009F7B7A"/>
    <w:rsid w:val="00A43592"/>
    <w:rsid w:val="00A505AA"/>
    <w:rsid w:val="00A70835"/>
    <w:rsid w:val="00A9010C"/>
    <w:rsid w:val="00A973EC"/>
    <w:rsid w:val="00AA73A3"/>
    <w:rsid w:val="00AC2051"/>
    <w:rsid w:val="00AC4DBB"/>
    <w:rsid w:val="00AD31C1"/>
    <w:rsid w:val="00AD5C4F"/>
    <w:rsid w:val="00AE599C"/>
    <w:rsid w:val="00B0266C"/>
    <w:rsid w:val="00B10B35"/>
    <w:rsid w:val="00B12915"/>
    <w:rsid w:val="00B14791"/>
    <w:rsid w:val="00B26114"/>
    <w:rsid w:val="00B359CB"/>
    <w:rsid w:val="00B420A7"/>
    <w:rsid w:val="00B47A83"/>
    <w:rsid w:val="00B5157B"/>
    <w:rsid w:val="00B84D0F"/>
    <w:rsid w:val="00B901A8"/>
    <w:rsid w:val="00BB2769"/>
    <w:rsid w:val="00BD5404"/>
    <w:rsid w:val="00BF0182"/>
    <w:rsid w:val="00C00721"/>
    <w:rsid w:val="00C100E7"/>
    <w:rsid w:val="00C116D0"/>
    <w:rsid w:val="00C206B5"/>
    <w:rsid w:val="00C216AB"/>
    <w:rsid w:val="00C23FDA"/>
    <w:rsid w:val="00C5439C"/>
    <w:rsid w:val="00C5590D"/>
    <w:rsid w:val="00C64E77"/>
    <w:rsid w:val="00C90F9C"/>
    <w:rsid w:val="00C917BA"/>
    <w:rsid w:val="00C91EAB"/>
    <w:rsid w:val="00C92459"/>
    <w:rsid w:val="00C939FD"/>
    <w:rsid w:val="00C948E6"/>
    <w:rsid w:val="00CA0725"/>
    <w:rsid w:val="00CB0B0E"/>
    <w:rsid w:val="00CE1E33"/>
    <w:rsid w:val="00CE7E83"/>
    <w:rsid w:val="00CF1DA8"/>
    <w:rsid w:val="00CF5E4E"/>
    <w:rsid w:val="00D04BE9"/>
    <w:rsid w:val="00D174A4"/>
    <w:rsid w:val="00D36D34"/>
    <w:rsid w:val="00D437F8"/>
    <w:rsid w:val="00D46A29"/>
    <w:rsid w:val="00D55C47"/>
    <w:rsid w:val="00D72B30"/>
    <w:rsid w:val="00D86C68"/>
    <w:rsid w:val="00D92FCB"/>
    <w:rsid w:val="00DB30DB"/>
    <w:rsid w:val="00DB6731"/>
    <w:rsid w:val="00DB6825"/>
    <w:rsid w:val="00DC6CE6"/>
    <w:rsid w:val="00DD2642"/>
    <w:rsid w:val="00DF50A8"/>
    <w:rsid w:val="00E05B51"/>
    <w:rsid w:val="00E144DE"/>
    <w:rsid w:val="00E2148E"/>
    <w:rsid w:val="00E216CE"/>
    <w:rsid w:val="00E24C35"/>
    <w:rsid w:val="00E34F89"/>
    <w:rsid w:val="00E4404D"/>
    <w:rsid w:val="00E46A3D"/>
    <w:rsid w:val="00E54D45"/>
    <w:rsid w:val="00E67627"/>
    <w:rsid w:val="00E75D87"/>
    <w:rsid w:val="00E9614C"/>
    <w:rsid w:val="00EA7496"/>
    <w:rsid w:val="00EA7695"/>
    <w:rsid w:val="00EB76BC"/>
    <w:rsid w:val="00EC2990"/>
    <w:rsid w:val="00ED0A72"/>
    <w:rsid w:val="00F06068"/>
    <w:rsid w:val="00F07A62"/>
    <w:rsid w:val="00F126E2"/>
    <w:rsid w:val="00F24880"/>
    <w:rsid w:val="00F404AC"/>
    <w:rsid w:val="00F40DA0"/>
    <w:rsid w:val="00F512BF"/>
    <w:rsid w:val="00F752B8"/>
    <w:rsid w:val="00F81B0F"/>
    <w:rsid w:val="00F8347B"/>
    <w:rsid w:val="00F9052A"/>
    <w:rsid w:val="00F9226A"/>
    <w:rsid w:val="00FA094A"/>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4AC"/>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81BB1"/>
    <w:pPr>
      <w:keepNext/>
      <w:keepLines/>
      <w:spacing w:before="240" w:after="120"/>
      <w:jc w:val="center"/>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281BB1"/>
    <w:rPr>
      <w:rFonts w:ascii="Times New Roman" w:eastAsiaTheme="majorEastAsia" w:hAnsi="Times New Roman" w:cstheme="majorBidi"/>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6726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Wolframalpha</b:Tag>
    <b:SourceType>InternetSite</b:SourceType>
    <b:Guid>{BFF51312-0FC1-4AAC-ACE6-C81E11A57C4B}</b:Guid>
    <b:Title>Wolfram Alpha</b:Title>
    <b:ProductionCompany>Wolrfam Inc.</b:ProductionCompany>
    <b:URL>https://www.wolframalpha.com/</b:URL>
    <b:RefOrder>1</b:RefOrder>
  </b:Source>
  <b:Source>
    <b:Tag>PAS</b:Tag>
    <b:SourceType>Misc</b:SourceType>
    <b:Guid>{58B463A0-BDEE-48D4-91BD-5784C22A02E7}</b:Guid>
    <b:Title>PASCO Scientific</b:Title>
    <b:URL>pasco.com</b:URL>
    <b:City>10101 Foothills Boulevard, Roseville, California 95747 USA</b:City>
    <b:RefOrder>2</b:RefOrder>
  </b:Source>
</b:Sources>
</file>

<file path=customXml/itemProps1.xml><?xml version="1.0" encoding="utf-8"?>
<ds:datastoreItem xmlns:ds="http://schemas.openxmlformats.org/officeDocument/2006/customXml" ds:itemID="{B410D169-1427-4970-8158-25D0E953D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3976</TotalTime>
  <Pages>2</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HeimVision system relay</cp:lastModifiedBy>
  <cp:revision>194</cp:revision>
  <dcterms:created xsi:type="dcterms:W3CDTF">2022-04-26T16:55:00Z</dcterms:created>
  <dcterms:modified xsi:type="dcterms:W3CDTF">2026-01-31T19:14:00Z</dcterms:modified>
</cp:coreProperties>
</file>